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40" w:lineRule="exact"/>
        <w:jc w:val="both"/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</w:rPr>
        <w:t>附件1</w:t>
      </w:r>
    </w:p>
    <w:p>
      <w:pPr>
        <w:pStyle w:val="2"/>
      </w:pPr>
    </w:p>
    <w:p>
      <w:pPr>
        <w:widowControl w:val="0"/>
        <w:snapToGrid w:val="0"/>
        <w:spacing w:after="360" w:afterLines="150" w:line="288" w:lineRule="auto"/>
        <w:jc w:val="center"/>
        <w:rPr>
          <w:rFonts w:ascii="黑体" w:hAnsi="黑体" w:eastAsia="黑体" w:cs="黑体"/>
          <w:b/>
          <w:bCs/>
          <w:color w:val="000000"/>
          <w:kern w:val="2"/>
          <w:sz w:val="36"/>
          <w:szCs w:val="36"/>
          <w:lang w:val="zh-CN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36"/>
          <w:szCs w:val="36"/>
        </w:rPr>
        <w:t>日程安排表（拟定）</w:t>
      </w:r>
    </w:p>
    <w:tbl>
      <w:tblPr>
        <w:tblStyle w:val="3"/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1"/>
        <w:gridCol w:w="1843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51" w:type="dxa"/>
            <w:shd w:val="solid" w:color="FFFFFF" w:fill="F1F1F1" w:themeFill="background1" w:themeFillShade="F2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2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序号</w:t>
            </w:r>
          </w:p>
        </w:tc>
        <w:tc>
          <w:tcPr>
            <w:tcW w:w="1701" w:type="dxa"/>
            <w:shd w:val="solid" w:color="FFFFFF" w:fill="F1F1F1" w:themeFill="background1" w:themeFillShade="F2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2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solid" w:color="FFFFFF" w:fill="F1F1F1" w:themeFill="background1" w:themeFillShade="F2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2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时间</w:t>
            </w:r>
          </w:p>
        </w:tc>
        <w:tc>
          <w:tcPr>
            <w:tcW w:w="4819" w:type="dxa"/>
            <w:shd w:val="solid" w:color="FFFFFF" w:fill="F1F1F1" w:themeFill="background1" w:themeFillShade="F2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2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拟定专题及专家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7月23日</w:t>
            </w:r>
          </w:p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（周六）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9</w:t>
            </w:r>
            <w:r>
              <w:rPr>
                <w:rFonts w:hint="eastAsia" w:eastAsia="楷体_GB2312"/>
                <w:sz w:val="28"/>
                <w:szCs w:val="28"/>
              </w:rPr>
              <w:t>:</w:t>
            </w:r>
            <w:r>
              <w:rPr>
                <w:rFonts w:eastAsia="楷体_GB2312"/>
                <w:sz w:val="28"/>
                <w:szCs w:val="28"/>
              </w:rPr>
              <w:t>3</w:t>
            </w:r>
            <w:r>
              <w:rPr>
                <w:rFonts w:hint="eastAsia" w:eastAsia="楷体_GB2312"/>
                <w:sz w:val="28"/>
                <w:szCs w:val="28"/>
              </w:rPr>
              <w:t>0-</w:t>
            </w:r>
            <w:r>
              <w:rPr>
                <w:rFonts w:eastAsia="楷体_GB2312"/>
                <w:sz w:val="28"/>
                <w:szCs w:val="28"/>
              </w:rPr>
              <w:t>11</w:t>
            </w:r>
            <w:r>
              <w:rPr>
                <w:rFonts w:hint="eastAsia" w:eastAsia="楷体_GB2312"/>
                <w:sz w:val="28"/>
                <w:szCs w:val="28"/>
              </w:rPr>
              <w:t>:</w:t>
            </w:r>
            <w:r>
              <w:rPr>
                <w:rFonts w:eastAsia="楷体_GB2312"/>
                <w:sz w:val="28"/>
                <w:szCs w:val="28"/>
              </w:rPr>
              <w:t>3</w:t>
            </w:r>
            <w:r>
              <w:rPr>
                <w:rFonts w:hint="eastAsia" w:eastAsia="楷体_GB2312"/>
                <w:sz w:val="28"/>
                <w:szCs w:val="28"/>
              </w:rPr>
              <w:t>0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《新时代高等教育治理框架下的教育评价》</w:t>
            </w:r>
          </w:p>
          <w:p>
            <w:pPr>
              <w:snapToGrid w:val="0"/>
              <w:jc w:val="center"/>
            </w:pPr>
            <w:r>
              <w:rPr>
                <w:rFonts w:hint="eastAsia" w:eastAsia="楷体_GB2312"/>
                <w:sz w:val="28"/>
                <w:szCs w:val="28"/>
              </w:rPr>
              <w:t>专家：厦门大学，史秋衡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7月25日</w:t>
            </w:r>
          </w:p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（周</w:t>
            </w:r>
            <w:r>
              <w:rPr>
                <w:rFonts w:hint="eastAsia" w:eastAsia="楷体_GB2312"/>
                <w:sz w:val="28"/>
                <w:szCs w:val="28"/>
              </w:rPr>
              <w:t>一</w:t>
            </w:r>
            <w:r>
              <w:rPr>
                <w:rFonts w:eastAsia="楷体_GB2312"/>
                <w:sz w:val="28"/>
                <w:szCs w:val="28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9</w:t>
            </w:r>
            <w:r>
              <w:rPr>
                <w:rFonts w:hint="eastAsia" w:eastAsia="楷体_GB2312"/>
                <w:sz w:val="28"/>
                <w:szCs w:val="28"/>
              </w:rPr>
              <w:t>:</w:t>
            </w:r>
            <w:r>
              <w:rPr>
                <w:rFonts w:eastAsia="楷体_GB2312"/>
                <w:sz w:val="28"/>
                <w:szCs w:val="28"/>
              </w:rPr>
              <w:t>3</w:t>
            </w:r>
            <w:r>
              <w:rPr>
                <w:rFonts w:hint="eastAsia" w:eastAsia="楷体_GB2312"/>
                <w:sz w:val="28"/>
                <w:szCs w:val="28"/>
              </w:rPr>
              <w:t>0-</w:t>
            </w:r>
            <w:r>
              <w:rPr>
                <w:rFonts w:eastAsia="楷体_GB2312"/>
                <w:sz w:val="28"/>
                <w:szCs w:val="28"/>
              </w:rPr>
              <w:t>11</w:t>
            </w:r>
            <w:r>
              <w:rPr>
                <w:rFonts w:hint="eastAsia" w:eastAsia="楷体_GB2312"/>
                <w:sz w:val="28"/>
                <w:szCs w:val="28"/>
              </w:rPr>
              <w:t>:</w:t>
            </w:r>
            <w:r>
              <w:rPr>
                <w:rFonts w:eastAsia="楷体_GB2312"/>
                <w:sz w:val="28"/>
                <w:szCs w:val="28"/>
              </w:rPr>
              <w:t>3</w:t>
            </w:r>
            <w:r>
              <w:rPr>
                <w:rFonts w:hint="eastAsia" w:eastAsia="楷体_GB2312"/>
                <w:sz w:val="28"/>
                <w:szCs w:val="28"/>
              </w:rPr>
              <w:t>0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《面向新一轮审核评估，教学督导工作如何从“局外”走向“局内”</w:t>
            </w:r>
            <w:r>
              <w:rPr>
                <w:rFonts w:eastAsia="楷体_GB2312"/>
                <w:sz w:val="28"/>
                <w:szCs w:val="28"/>
              </w:rPr>
              <w:t>》</w:t>
            </w:r>
          </w:p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专家：厦门大学，刘振天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7月26日</w:t>
            </w:r>
          </w:p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（周二）</w:t>
            </w:r>
          </w:p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9:30-11:30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《基于专业评估与认证任务驱动下，高校教学督导工作落地实施方法</w:t>
            </w:r>
            <w:r>
              <w:rPr>
                <w:rFonts w:eastAsia="楷体_GB2312"/>
                <w:sz w:val="28"/>
                <w:szCs w:val="28"/>
              </w:rPr>
              <w:t>》</w:t>
            </w:r>
          </w:p>
          <w:p>
            <w:pPr>
              <w:pStyle w:val="2"/>
              <w:jc w:val="center"/>
              <w:rPr>
                <w:rFonts w:hAnsi="宋体" w:eastAsia="楷体_GB2312" w:cs="宋体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专家：北京航空航天大学，熊庆旭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7月26日</w:t>
            </w:r>
          </w:p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（周二）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14:30-16:30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《着眼构建与完善新时代质量保障体系的实践与思考</w:t>
            </w:r>
            <w:r>
              <w:rPr>
                <w:rFonts w:eastAsia="楷体_GB2312"/>
                <w:sz w:val="28"/>
                <w:szCs w:val="28"/>
              </w:rPr>
              <w:t>》</w:t>
            </w:r>
          </w:p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专家：浙江大学，李丹青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7月28日</w:t>
            </w:r>
          </w:p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（周四）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9:30-11:30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《着眼构建与完善新时代质量保障体系的实践与思考</w:t>
            </w:r>
            <w:r>
              <w:rPr>
                <w:rFonts w:eastAsia="楷体_GB2312"/>
                <w:sz w:val="28"/>
                <w:szCs w:val="28"/>
              </w:rPr>
              <w:t>》</w:t>
            </w:r>
          </w:p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专家：中国矿业大学，王香婷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7月30日（周六）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9:30-11:30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《教学督导工作艺术</w:t>
            </w:r>
            <w:r>
              <w:rPr>
                <w:rFonts w:eastAsia="楷体_GB2312"/>
                <w:sz w:val="28"/>
                <w:szCs w:val="28"/>
              </w:rPr>
              <w:t>》</w:t>
            </w:r>
          </w:p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专家：中国传媒大学，甘罗嘉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YzFlMmM2ODcxNzFmNzhjNDg2NTYxNGQ5M2E2YzkifQ=="/>
  </w:docVars>
  <w:rsids>
    <w:rsidRoot w:val="00000000"/>
    <w:rsid w:val="5B19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2022-06-28T07:57:44Z</dcterms:created>
  <dc:creator>中国高等教育培训中心</dc:creator>
  <cp:lastModifiedBy>中国高等教育培训中心</cp:lastModifiedBy>
  <dcterms:modified xsi:type="dcterms:W3CDTF">2022-06-28T07:57:51Z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F0DD96FFBF3349B7BFF311893B29B3D8</vt:lpwstr>
  </property>
</Properties>
</file>