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zh-CN" w:eastAsia="zh-CN"/>
        </w:rPr>
        <w:t>全国高校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zh-CN" w:eastAsia="zh-CN"/>
        </w:rPr>
        <w:t>本科毕业论文（设计）质量管理暨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zh-CN" w:eastAsia="zh-CN"/>
        </w:rPr>
        <w:t>自检工作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zh-CN" w:eastAsia="zh-CN"/>
        </w:rPr>
        <w:t>研讨会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报名回执表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 xml:space="preserve"> 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   月   日</w:t>
      </w:r>
    </w:p>
    <w:tbl>
      <w:tblPr>
        <w:tblStyle w:val="5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请备注:1.线下、 2.线上、3.线上单位团体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单住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  注</w:t>
            </w:r>
          </w:p>
        </w:tc>
        <w:tc>
          <w:tcPr>
            <w:tcW w:w="12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pacing w:line="440" w:lineRule="exact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此表复制有效，填写后发至邮箱：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instrText xml:space="preserve"> HYPERLINK "mailto:pxhw@hietr.cn。" </w:instrTex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separate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pxhw@hietr.cn。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Y2NjZDc3N2Q2MzIxMWE4YTFlN2ZmZDE0ZWMwMDQifQ=="/>
  </w:docVars>
  <w:rsids>
    <w:rsidRoot w:val="45BB606C"/>
    <w:rsid w:val="45B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2022-09-20T02:25:00Z</dcterms:created>
  <dc:creator>V</dc:creator>
  <cp:lastModifiedBy>V</cp:lastModifiedBy>
  <dcterms:modified xsi:type="dcterms:W3CDTF">2022-09-20T02:27:06Z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DB6D728C99D048F7B29C57205628AE90</vt:lpwstr>
  </property>
</Properties>
</file>