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3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日程安排（拟定）</w:t>
      </w:r>
    </w:p>
    <w:tbl>
      <w:tblPr>
        <w:tblStyle w:val="4"/>
        <w:tblW w:w="11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660"/>
        <w:gridCol w:w="1380"/>
        <w:gridCol w:w="4922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30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时 间</w:t>
            </w:r>
          </w:p>
        </w:tc>
        <w:tc>
          <w:tcPr>
            <w:tcW w:w="49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主要内容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4月21日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9:00-20: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签到，领取资料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4月22日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上午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8:55-9:00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开班仪式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9:00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-11:30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报告主题：《中医药科研能力提升与SCI论文写作》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053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</w:pP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 蕾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首都医科大学教授，博导，曾获得北京市高等学校优秀青年骨干教师、北京市长城学者等荣誉称号，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后主持国家级及省市级课题10余项；在国内外学术期刊上发表研究论文120余篇；主编和副主编著作8部；获国家发明授权专利2项，获北京市高等教育教学成果二等奖，获中华中医药学会学术著作和科技进步三等奖各1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00-13:00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3:30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-15:30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报告主题：《医学科研项目的规划、设计和申报》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53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夏彦恺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二级教授，博导，南京医科大学副校长，国家重大人才工程特聘教授，基金委优青，教育部新世纪优秀人才获得者，国家重点研发计划项目首席科学家。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5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5:40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-17:40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报告主题：《撰写高质量SCI论文的技巧》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05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夏育民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西安交通大学第二附属医院教授、主任医师、博士生导师。毕业于华中科技大学同济医学院、武汉大学医学院，曾在美国哈佛大学麻省总医院、阿尔伯特爱因斯坦医学院从事博士后、研究员等工作。现任二附院科研部主任、皮肤病研究所副所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4月23日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:00-11:30</w:t>
            </w:r>
          </w:p>
        </w:tc>
        <w:tc>
          <w:tcPr>
            <w:tcW w:w="79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报告主题：《医学论文撰写注意事项》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9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田维毅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二级教授，博士生导师。贵州省中西医结合基础重点学科带头人、科技创新人才团队领衔人、工程研究中心负责人、优秀硕士生导师。国家重点专项、国家自然科学基金委网评专家，贵州省科学技术奖评审专家。近年主持国家重点研发计划课题1项、国家自然科学基金课题3项、省部级课题10项；获贵州省自然科学二等奖1项、三等奖2项；获贵州省高等教育教学成果特等奖、贵州省研究生教学成果奖二等奖各1项。获国家专利授权6项，以第一/通讯作者发表论文130余篇，其中SCI及核心期刊70余篇，主编/副主编专著各1部，主编/副主编国家规划教材12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00-13:00</w:t>
            </w:r>
          </w:p>
        </w:tc>
        <w:tc>
          <w:tcPr>
            <w:tcW w:w="7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下午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4:00-17:00</w:t>
            </w:r>
          </w:p>
        </w:tc>
        <w:tc>
          <w:tcPr>
            <w:tcW w:w="7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报告主题：《医学教育研究项目设计与论文撰写的一点体会》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王淑珍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中山大学中山医学院副院长。全国综合性大学医学教育研究会常务理事；教育部临床医学专业认证工作专家组成员&amp;秘书处成员；广东省本科高校临床医学专业教学指导委员会副秘书长；广东省医学会医学教育与信息技术分会常务委员；广东省高等医学院校教学医院评审专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4月24日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全天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:00-17:00</w:t>
            </w:r>
          </w:p>
        </w:tc>
        <w:tc>
          <w:tcPr>
            <w:tcW w:w="7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返 程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hint="eastAsia" w:ascii="宋体" w:hAnsi="宋体" w:eastAsia="宋体" w:cs="宋体"/>
          <w:szCs w:val="21"/>
          <w:lang w:val="en-US" w:eastAsia="zh-CN"/>
        </w:rPr>
        <w:t>实际日程请以开班当天安排为准。</w:t>
      </w:r>
    </w:p>
    <w:p>
      <w:r>
        <w:rPr>
          <w:rFonts w:hint="eastAsia" w:ascii="宋体" w:hAnsi="宋体" w:eastAsia="宋体" w:cs="宋体"/>
          <w:szCs w:val="21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6967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2023-02-09T08:33:38Z</dcterms:created>
  <dc:creator>黄美凤</dc:creator>
  <cp:lastModifiedBy>HMF</cp:lastModifiedBy>
  <dcterms:modified xsi:type="dcterms:W3CDTF">2023-02-09T08:34:49Z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5FF24B882A644802A92D465D5000B98C</vt:lpwstr>
  </property>
</Properties>
</file>