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right="0"/>
        <w:jc w:val="left"/>
        <w:rPr>
          <w:rFonts w:hint="eastAsia" w:ascii="黑体" w:eastAsia="黑体"/>
          <w:sz w:val="32"/>
          <w:szCs w:val="28"/>
          <w:lang w:val="en-US" w:eastAsia="zh-CN"/>
        </w:rPr>
      </w:pPr>
      <w:r>
        <w:rPr>
          <w:rFonts w:hint="eastAsia" w:ascii="黑体" w:eastAsia="黑体"/>
          <w:sz w:val="32"/>
          <w:szCs w:val="28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val="en-US" w:eastAsia="zh-CN"/>
        </w:rPr>
        <w:t>日程安排（拟定）</w:t>
      </w:r>
    </w:p>
    <w:tbl>
      <w:tblPr>
        <w:tblStyle w:val="4"/>
        <w:tblW w:w="11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747"/>
        <w:gridCol w:w="1494"/>
        <w:gridCol w:w="4598"/>
        <w:gridCol w:w="2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34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时 间</w:t>
            </w:r>
          </w:p>
        </w:tc>
        <w:tc>
          <w:tcPr>
            <w:tcW w:w="459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主要内容</w:t>
            </w:r>
          </w:p>
        </w:tc>
        <w:tc>
          <w:tcPr>
            <w:tcW w:w="29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主讲嘉宾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5月26日</w:t>
            </w: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9:00-20: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00</w:t>
            </w:r>
          </w:p>
        </w:tc>
        <w:tc>
          <w:tcPr>
            <w:tcW w:w="7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签到，领取资料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5月27日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上午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8:40-8:50</w:t>
            </w:r>
          </w:p>
        </w:tc>
        <w:tc>
          <w:tcPr>
            <w:tcW w:w="7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开班仪式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8:50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-10:20</w:t>
            </w:r>
          </w:p>
        </w:tc>
        <w:tc>
          <w:tcPr>
            <w:tcW w:w="7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报告主题：大力提升知识产权保护和运用能力   激励和保障创新驱动与高质量发展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176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 xml:space="preserve">韩秀成 </w:t>
            </w:r>
          </w:p>
          <w:p>
            <w:pPr>
              <w:pStyle w:val="2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国家知识产权局知识产权发展研究中心原主任、研究员，国务院政府特殊津贴专家，国家战略性新兴产业专家委员会委员。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76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仿宋" w:hAnsi="仿宋" w:eastAsia="仿宋" w:cs="仿宋"/>
                <w:lang w:val="en-US" w:eastAsia="zh-CN"/>
              </w:rPr>
              <w:t>0:30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-12:00</w:t>
            </w:r>
          </w:p>
        </w:tc>
        <w:tc>
          <w:tcPr>
            <w:tcW w:w="7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报告主题：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科技成果转化全流程与新型研发机构发展模式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176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任天斌 </w:t>
            </w:r>
          </w:p>
          <w:p>
            <w:pPr>
              <w:pStyle w:val="2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同济大学医学院/材料学院教授、博导，长三角国家技术创新中心有机功能材料与应用技术研究所所长，上海粘接技术协会原理事长，美国东北大学及弗吉尼亚联邦大学访问教授。微谱科技集团、普力通新材料等科技公司创始人。对技术成果转化、科技项目孵化、创新创业人才培养有一定经验和总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12: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00-13:00</w:t>
            </w:r>
          </w:p>
        </w:tc>
        <w:tc>
          <w:tcPr>
            <w:tcW w:w="758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午  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下午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仿宋" w:hAnsi="仿宋" w:eastAsia="仿宋" w:cs="仿宋"/>
                <w:lang w:val="en-US" w:eastAsia="zh-CN"/>
              </w:rPr>
              <w:t>4:00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-16:30</w:t>
            </w:r>
          </w:p>
        </w:tc>
        <w:tc>
          <w:tcPr>
            <w:tcW w:w="758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报告主题：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高校科技成果转化典型模式与案例分析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117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4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1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58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罗林波</w:t>
            </w:r>
          </w:p>
          <w:p>
            <w:pPr>
              <w:pStyle w:val="2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国家知识产权局专利分析与预警专家库专家，科技部技术转移与技术经理人授课专家，教育部创新创业导师专家库专家，教育部成果转化与技术转移基地评审专家。现任湖北省知识产权与创新发展研究院执行副院长、国家知识产权运营公共服务平台高校运营（武汉）试点平台负责人、国家技术转移中部中心中部知光技术转移有限公司董事长兼总经理，兼任中国地质大学（武汉）经管学院MBA导师。主持/参加国家级项目 4 项，省市项目 10 余项，参加各类项目20余项。发表学术论文40多篇，其中 SCI 收录 13 篇（第一作者/通讯作者 7 篇）。获批国家专利 18项。从事科研、科技管理、成果转化和产业孵化相关工作 20 余年，熟悉知识产权运营、产业孵化与图像处理、芯片设计。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5月28日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上午</w:t>
            </w: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:00-11:30</w:t>
            </w:r>
          </w:p>
        </w:tc>
        <w:tc>
          <w:tcPr>
            <w:tcW w:w="7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lang w:val="en-US" w:eastAsia="zh-CN"/>
              </w:rPr>
              <w:t>报告主题：科技成果转化政策与实践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张春鹏</w:t>
            </w:r>
          </w:p>
          <w:p>
            <w:pPr>
              <w:pStyle w:val="2"/>
              <w:rPr>
                <w:rStyle w:val="8"/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国家科技评估中心科技成果与技术评估部原部长、研究员，中国国有资本风险投资基金执行董事。中国医学科学院博士，美国俄亥俄州立大学博士后。作为编写组组长编制发布《中国科技成果转化年度报告（高等院校与科研院所篇）》，组织开展《国家技术转移体系建设方案》实效评估和促进科技成果转化系列政策法规落实情况评估。具有中央财政科技计划项目评估与成果转化经验，组织实施国家重大科学仪器设备开发专项落地转化、国家科技重大专项评估。牵头开展中国工商银行总行科创企业贷款技术评估、绿色技术银行成果转化筛选评估、国家重大专项成果转化基金投资企业评估咨询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12: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00-13:00</w:t>
            </w:r>
          </w:p>
        </w:tc>
        <w:tc>
          <w:tcPr>
            <w:tcW w:w="7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午  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下午</w:t>
            </w: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  <w:r>
              <w:rPr>
                <w:rStyle w:val="6"/>
                <w:rFonts w:hint="eastAsia" w:ascii="仿宋" w:hAnsi="仿宋" w:eastAsia="仿宋" w:cs="仿宋"/>
                <w:highlight w:val="none"/>
                <w:lang w:val="en-US" w:eastAsia="zh-CN"/>
              </w:rPr>
              <w:t>4:00-15:30</w:t>
            </w:r>
          </w:p>
        </w:tc>
        <w:tc>
          <w:tcPr>
            <w:tcW w:w="7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highlight w:val="none"/>
                <w:lang w:val="en-US" w:eastAsia="zh-CN"/>
              </w:rPr>
              <w:t>报告主题：高水平应用型大学科技成果转化的成功案例分析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highlight w:val="none"/>
              </w:rPr>
            </w:pPr>
          </w:p>
        </w:tc>
        <w:tc>
          <w:tcPr>
            <w:tcW w:w="7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肖 珂</w:t>
            </w:r>
          </w:p>
          <w:p>
            <w:pPr>
              <w:pStyle w:val="2"/>
              <w:rPr>
                <w:rStyle w:val="8"/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教授、博导，北方工业大学科技成果转化中心副主任，智能信息处理研究所所长，环球大数据研究中心专家委员，人工智能专委会委员，北京市电子学会计算机委员会理事，美国华盛顿大学访问教授。主持和参与了国家重点研发计划项目子课题、国家科技支撑重点项目、国家自然科学基金、北京市自然科学基金、军民融合项目等国家级、省部级项目共计30余项。近五年发表科技论文50余篇，其中SCI/EI收录近20篇，已获发明专利、实用新型专利、软件著作权等30余项。从事科技成果转化技术评估和鉴定、产业化推广、技术转让和创新创业支持等工作。深入研究和解析政府出台的支持和促进科技成果转化的政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5:40-17:10</w:t>
            </w:r>
          </w:p>
        </w:tc>
        <w:tc>
          <w:tcPr>
            <w:tcW w:w="7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lang w:val="en-US" w:eastAsia="zh-CN"/>
              </w:rPr>
              <w:t>报告主题：北京大学科技成果转化工作实践与思考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姚卫浩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研究员担任北京大学科技开发部部长、北京大学产业技术研究院院长，负责学校科技成果转化工作，中国高等教育学会科技服务专家指导委员会副秘书长、技术经理人职业能力建设咨询专家委员会委员、北京高校技术转移联盟理事长、中关村技术经理人协会副理事长等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kern w:val="0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lang w:val="en-US" w:eastAsia="zh-CN" w:bidi="ar-SA"/>
              </w:rPr>
              <w:t>5月29日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" w:hAnsi="仿宋" w:eastAsia="仿宋" w:cs="仿宋"/>
                <w:kern w:val="0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lang w:val="en-US" w:eastAsia="zh-CN" w:bidi="ar-SA"/>
              </w:rPr>
              <w:t>全天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kern w:val="0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lang w:val="en-US" w:eastAsia="zh-CN" w:bidi="ar-SA"/>
              </w:rPr>
              <w:t>9:00-17:00</w:t>
            </w:r>
          </w:p>
        </w:tc>
        <w:tc>
          <w:tcPr>
            <w:tcW w:w="7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" w:hAnsi="仿宋" w:eastAsia="仿宋" w:cs="仿宋"/>
                <w:kern w:val="0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lang w:val="en-US" w:eastAsia="zh-CN" w:bidi="ar-SA"/>
              </w:rPr>
              <w:t>返 程</w:t>
            </w:r>
          </w:p>
        </w:tc>
      </w:tr>
    </w:tbl>
    <w:p>
      <w:pPr>
        <w:tabs>
          <w:tab w:val="left" w:pos="9720"/>
        </w:tabs>
        <w:spacing w:line="320" w:lineRule="exact"/>
        <w:rPr>
          <w:rFonts w:hint="eastAsia" w:ascii="黑体" w:hAnsi="黑体" w:eastAsia="黑体" w:cs="黑体"/>
          <w:spacing w:val="-3"/>
          <w:sz w:val="32"/>
          <w:szCs w:val="32"/>
        </w:rPr>
        <w:sectPr>
          <w:pgSz w:w="11906" w:h="16838"/>
          <w:pgMar w:top="1440" w:right="1825" w:bottom="1440" w:left="1843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Cs w:val="21"/>
        </w:rPr>
        <w:t>注：</w:t>
      </w:r>
      <w:r>
        <w:rPr>
          <w:rFonts w:hint="eastAsia" w:ascii="宋体" w:hAnsi="宋体" w:eastAsia="宋体" w:cs="宋体"/>
          <w:szCs w:val="21"/>
          <w:lang w:val="en-US" w:eastAsia="zh-CN"/>
        </w:rPr>
        <w:t>实际日程请以开班当天安排为准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NmRhOTg3ZDE1NmY3NGE1YzhhZDhhZmFmMGUxY2UifQ=="/>
  </w:docVars>
  <w:rsids>
    <w:rsidRoot w:val="00000000"/>
    <w:rsid w:val="3C1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8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2023-03-30T01:47:08Z</dcterms:created>
  <dc:creator>黄美凤</dc:creator>
  <cp:lastModifiedBy>HMF</cp:lastModifiedBy>
  <dcterms:modified xsi:type="dcterms:W3CDTF">2023-03-30T01:47:54Z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35536E876D084565A552532AC011314A</vt:lpwstr>
  </property>
</Properties>
</file>