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zh-CN" w:eastAsia="zh-CN"/>
        </w:rPr>
        <w:t>一流本科课程建设研讨会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</w:t>
      </w:r>
    </w:p>
    <w:bookmarkEnd w:id="0"/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4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2.线上、3.线上单位团体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>1.由于参加此次线上会议需使用微信登陆，请参加线上会议的老师填写绑定微信的手机号</w:t>
      </w:r>
      <w:r>
        <w:rPr>
          <w:rFonts w:ascii="Times New Roman" w:hAnsi="Times New Roman" w:eastAsia="仿宋_GB2312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pxhw@hietr.cn。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ZmM5ZjQwMzM0MGI3MTQxMWVlOGJhNmMyOWYyN2MifQ=="/>
  </w:docVars>
  <w:rsids>
    <w:rsidRoot w:val="5CDF32F4"/>
    <w:rsid w:val="5CD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199</Characters>
  <Lines>0</Lines>
  <Paragraphs>0</Paragraphs>
  <TotalTime>0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2023-06-13T08:16:00Z</dcterms:created>
  <dc:creator>V</dc:creator>
  <cp:lastModifiedBy>V</cp:lastModifiedBy>
  <dcterms:modified xsi:type="dcterms:W3CDTF">2023-06-13T08:16:51Z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B7AEC975466E41768AE638C774176DAA_11</vt:lpwstr>
  </property>
</Properties>
</file>