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AA586" w14:textId="77777777" w:rsidR="00D9247F" w:rsidRDefault="00000000">
      <w:pPr>
        <w:pStyle w:val="a8"/>
        <w:widowControl/>
        <w:spacing w:afterAutospacing="0" w:line="420" w:lineRule="atLeast"/>
        <w:rPr>
          <w:rFonts w:ascii="Times New Roman" w:eastAsia="宋体" w:hAnsi="Times New Roman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32BCB1AA" w14:textId="77777777" w:rsidR="00D9247F" w:rsidRDefault="00000000">
      <w:pPr>
        <w:widowControl/>
        <w:spacing w:line="72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全国高校教师培训项目优秀案例模板</w:t>
      </w:r>
    </w:p>
    <w:tbl>
      <w:tblPr>
        <w:tblW w:w="865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3174"/>
        <w:gridCol w:w="1843"/>
        <w:gridCol w:w="2176"/>
      </w:tblGrid>
      <w:tr w:rsidR="00D9247F" w14:paraId="274A9C78" w14:textId="77777777">
        <w:trPr>
          <w:trHeight w:val="690"/>
        </w:trPr>
        <w:tc>
          <w:tcPr>
            <w:tcW w:w="1463" w:type="dxa"/>
            <w:vAlign w:val="center"/>
          </w:tcPr>
          <w:p w14:paraId="0BF89224" w14:textId="77777777" w:rsidR="00D9247F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8"/>
                <w:szCs w:val="28"/>
              </w:rPr>
              <w:t>案例</w:t>
            </w:r>
            <w:r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3174" w:type="dxa"/>
            <w:vAlign w:val="center"/>
          </w:tcPr>
          <w:p w14:paraId="5A0B1836" w14:textId="77777777" w:rsidR="00D9247F" w:rsidRDefault="00D9247F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ACC51A" w14:textId="77777777" w:rsidR="00D9247F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8"/>
                <w:szCs w:val="28"/>
              </w:rPr>
              <w:t>作</w:t>
            </w:r>
            <w:r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  <w:t>者</w:t>
            </w:r>
          </w:p>
        </w:tc>
        <w:tc>
          <w:tcPr>
            <w:tcW w:w="2176" w:type="dxa"/>
            <w:vAlign w:val="center"/>
          </w:tcPr>
          <w:p w14:paraId="5D126F74" w14:textId="77777777" w:rsidR="00D9247F" w:rsidRDefault="00D9247F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9247F" w14:paraId="3E2A1C6D" w14:textId="77777777">
        <w:trPr>
          <w:trHeight w:val="607"/>
        </w:trPr>
        <w:tc>
          <w:tcPr>
            <w:tcW w:w="1463" w:type="dxa"/>
            <w:vAlign w:val="center"/>
          </w:tcPr>
          <w:p w14:paraId="74616D93" w14:textId="77777777" w:rsidR="00D9247F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8"/>
                <w:szCs w:val="28"/>
              </w:rPr>
              <w:t>单位</w:t>
            </w:r>
            <w:r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  <w:t>全称</w:t>
            </w:r>
            <w:r>
              <w:rPr>
                <w:rFonts w:ascii="Times New Roman" w:eastAsia="宋体" w:hAnsi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hint="eastAsia"/>
                <w:color w:val="000000" w:themeColor="text1"/>
                <w:sz w:val="28"/>
                <w:szCs w:val="28"/>
              </w:rPr>
              <w:t>部门全称</w:t>
            </w:r>
          </w:p>
        </w:tc>
        <w:tc>
          <w:tcPr>
            <w:tcW w:w="3174" w:type="dxa"/>
            <w:vAlign w:val="center"/>
          </w:tcPr>
          <w:p w14:paraId="58B59344" w14:textId="77777777" w:rsidR="00D9247F" w:rsidRDefault="00D9247F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DF8313" w14:textId="77777777" w:rsidR="00D9247F" w:rsidRDefault="00000000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2176" w:type="dxa"/>
            <w:vAlign w:val="center"/>
          </w:tcPr>
          <w:p w14:paraId="41B454E8" w14:textId="77777777" w:rsidR="00D9247F" w:rsidRDefault="00D9247F">
            <w:pPr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9247F" w14:paraId="1353CA87" w14:textId="77777777">
        <w:trPr>
          <w:trHeight w:val="748"/>
        </w:trPr>
        <w:tc>
          <w:tcPr>
            <w:tcW w:w="8656" w:type="dxa"/>
            <w:gridSpan w:val="4"/>
            <w:vAlign w:val="center"/>
          </w:tcPr>
          <w:p w14:paraId="70915AC2" w14:textId="77777777" w:rsidR="00D9247F" w:rsidRDefault="00000000">
            <w:pPr>
              <w:snapToGrid w:val="0"/>
              <w:spacing w:line="400" w:lineRule="exact"/>
              <w:jc w:val="left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8"/>
                <w:szCs w:val="28"/>
              </w:rPr>
              <w:t>关键词（</w:t>
            </w:r>
            <w:r>
              <w:rPr>
                <w:rFonts w:ascii="Times New Roman" w:eastAsia="宋体" w:hAnsi="Times New Roman" w:hint="eastAsia"/>
                <w:color w:val="000000" w:themeColor="text1"/>
                <w:sz w:val="28"/>
                <w:szCs w:val="28"/>
              </w:rPr>
              <w:t>3-5</w:t>
            </w:r>
            <w:r>
              <w:rPr>
                <w:rFonts w:ascii="Times New Roman" w:eastAsia="宋体" w:hAnsi="Times New Roman" w:hint="eastAsia"/>
                <w:color w:val="000000" w:themeColor="text1"/>
                <w:sz w:val="28"/>
                <w:szCs w:val="28"/>
              </w:rPr>
              <w:t>个）：</w:t>
            </w:r>
          </w:p>
        </w:tc>
      </w:tr>
      <w:tr w:rsidR="00D9247F" w14:paraId="4D98CA1F" w14:textId="77777777">
        <w:trPr>
          <w:trHeight w:val="8007"/>
        </w:trPr>
        <w:tc>
          <w:tcPr>
            <w:tcW w:w="8656" w:type="dxa"/>
            <w:gridSpan w:val="4"/>
          </w:tcPr>
          <w:p w14:paraId="108D4EE0" w14:textId="77777777" w:rsidR="00D9247F" w:rsidRDefault="00000000">
            <w:pPr>
              <w:snapToGrid w:val="0"/>
              <w:spacing w:line="400" w:lineRule="exact"/>
              <w:ind w:firstLineChars="200" w:firstLine="562"/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8"/>
                <w:szCs w:val="28"/>
              </w:rPr>
              <w:t>案</w:t>
            </w:r>
            <w:r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  <w:t>例</w:t>
            </w: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8"/>
                <w:szCs w:val="28"/>
              </w:rPr>
              <w:t>概要</w:t>
            </w:r>
          </w:p>
          <w:p w14:paraId="181792D6" w14:textId="77777777" w:rsidR="00D9247F" w:rsidRDefault="00000000">
            <w:pPr>
              <w:snapToGrid w:val="0"/>
              <w:spacing w:line="400" w:lineRule="exact"/>
              <w:ind w:firstLineChars="200" w:firstLine="560"/>
              <w:rPr>
                <w:rFonts w:ascii="Times New Roman" w:eastAsia="宋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（简要说明案例的来龙去脉，核心观点与特色，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/>
                <w:bCs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字左右）</w:t>
            </w:r>
          </w:p>
          <w:p w14:paraId="5B68DCB4" w14:textId="77777777" w:rsidR="00D9247F" w:rsidRDefault="00D9247F">
            <w:pPr>
              <w:snapToGrid w:val="0"/>
              <w:spacing w:line="400" w:lineRule="exact"/>
              <w:ind w:firstLineChars="200" w:firstLine="560"/>
              <w:rPr>
                <w:rFonts w:ascii="Times New Roman" w:eastAsia="宋体" w:hAnsi="Times New Roman"/>
                <w:bCs/>
                <w:color w:val="000000" w:themeColor="text1"/>
                <w:sz w:val="28"/>
                <w:szCs w:val="28"/>
              </w:rPr>
            </w:pPr>
          </w:p>
          <w:p w14:paraId="60E7D1BC" w14:textId="77777777" w:rsidR="00D9247F" w:rsidRDefault="00D9247F">
            <w:pPr>
              <w:snapToGrid w:val="0"/>
              <w:spacing w:line="400" w:lineRule="exact"/>
              <w:ind w:firstLineChars="200" w:firstLine="560"/>
              <w:rPr>
                <w:rFonts w:ascii="Times New Roman" w:eastAsia="宋体" w:hAnsi="Times New Roman"/>
                <w:bCs/>
                <w:color w:val="000000" w:themeColor="text1"/>
                <w:sz w:val="28"/>
                <w:szCs w:val="28"/>
              </w:rPr>
            </w:pPr>
          </w:p>
          <w:p w14:paraId="38660C2A" w14:textId="77777777" w:rsidR="00D9247F" w:rsidRDefault="00D9247F">
            <w:pPr>
              <w:snapToGrid w:val="0"/>
              <w:spacing w:line="400" w:lineRule="exact"/>
              <w:ind w:firstLineChars="200" w:firstLine="560"/>
              <w:rPr>
                <w:rFonts w:ascii="Times New Roman" w:eastAsia="宋体" w:hAnsi="Times New Roman"/>
                <w:bCs/>
                <w:color w:val="000000" w:themeColor="text1"/>
                <w:sz w:val="28"/>
                <w:szCs w:val="28"/>
              </w:rPr>
            </w:pPr>
          </w:p>
          <w:p w14:paraId="3DED6C31" w14:textId="77777777" w:rsidR="00D9247F" w:rsidRDefault="00D9247F">
            <w:pPr>
              <w:snapToGrid w:val="0"/>
              <w:spacing w:line="400" w:lineRule="exact"/>
              <w:ind w:firstLineChars="200" w:firstLine="560"/>
              <w:rPr>
                <w:rFonts w:ascii="Times New Roman" w:eastAsia="宋体" w:hAnsi="Times New Roman"/>
                <w:bCs/>
                <w:color w:val="000000" w:themeColor="text1"/>
                <w:sz w:val="28"/>
                <w:szCs w:val="28"/>
              </w:rPr>
            </w:pPr>
          </w:p>
          <w:p w14:paraId="585C71D6" w14:textId="77777777" w:rsidR="00D9247F" w:rsidRDefault="00D9247F">
            <w:pPr>
              <w:snapToGrid w:val="0"/>
              <w:spacing w:line="400" w:lineRule="exact"/>
              <w:ind w:firstLine="562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  <w:p w14:paraId="6D87F701" w14:textId="77777777" w:rsidR="00D9247F" w:rsidRDefault="00D9247F">
            <w:pPr>
              <w:snapToGrid w:val="0"/>
              <w:spacing w:line="400" w:lineRule="exact"/>
              <w:ind w:firstLine="562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  <w:p w14:paraId="141BE085" w14:textId="77777777" w:rsidR="00D9247F" w:rsidRDefault="00D9247F">
            <w:pPr>
              <w:snapToGrid w:val="0"/>
              <w:spacing w:line="400" w:lineRule="exact"/>
              <w:ind w:firstLine="562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  <w:p w14:paraId="0C810B3D" w14:textId="77777777" w:rsidR="00D9247F" w:rsidRDefault="00D9247F">
            <w:pPr>
              <w:snapToGrid w:val="0"/>
              <w:spacing w:line="400" w:lineRule="exact"/>
              <w:ind w:firstLine="562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9247F" w14:paraId="27697313" w14:textId="77777777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840"/>
          <w:jc w:val="center"/>
        </w:trPr>
        <w:tc>
          <w:tcPr>
            <w:tcW w:w="8656" w:type="dxa"/>
            <w:gridSpan w:val="4"/>
          </w:tcPr>
          <w:p w14:paraId="798EF27B" w14:textId="77777777" w:rsidR="00D9247F" w:rsidRDefault="00000000">
            <w:pPr>
              <w:snapToGrid w:val="0"/>
              <w:spacing w:line="400" w:lineRule="exact"/>
              <w:ind w:firstLineChars="250" w:firstLine="703"/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8"/>
                <w:szCs w:val="28"/>
              </w:rPr>
              <w:t>具体</w:t>
            </w:r>
            <w:r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  <w:t>做法</w:t>
            </w: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8"/>
                <w:szCs w:val="28"/>
              </w:rPr>
              <w:t>与实施过程</w:t>
            </w:r>
          </w:p>
          <w:p w14:paraId="7BF9561C" w14:textId="77777777" w:rsidR="00D9247F" w:rsidRDefault="00000000">
            <w:pPr>
              <w:snapToGrid w:val="0"/>
              <w:spacing w:line="400" w:lineRule="exact"/>
              <w:ind w:firstLineChars="200" w:firstLine="560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8"/>
                <w:szCs w:val="28"/>
              </w:rPr>
              <w:t>（解决的主要问题、解决问题的过程与方法，</w:t>
            </w:r>
            <w:r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hint="eastAsia"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左右，可酌情增加流程图、框架图等</w:t>
            </w:r>
            <w:r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9247F" w14:paraId="388D16AB" w14:textId="77777777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850"/>
          <w:jc w:val="center"/>
        </w:trPr>
        <w:tc>
          <w:tcPr>
            <w:tcW w:w="8656" w:type="dxa"/>
            <w:gridSpan w:val="4"/>
          </w:tcPr>
          <w:p w14:paraId="13705FF8" w14:textId="77777777" w:rsidR="00D9247F" w:rsidRDefault="00000000">
            <w:pPr>
              <w:snapToGrid w:val="0"/>
              <w:spacing w:line="400" w:lineRule="exact"/>
              <w:ind w:firstLineChars="200" w:firstLine="562"/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8"/>
                <w:szCs w:val="28"/>
              </w:rPr>
              <w:t>．主要</w:t>
            </w:r>
            <w:r>
              <w:rPr>
                <w:rFonts w:ascii="Times New Roman" w:eastAsia="宋体" w:hAnsi="Times New Roman"/>
                <w:b/>
                <w:bCs/>
                <w:color w:val="000000" w:themeColor="text1"/>
                <w:sz w:val="28"/>
                <w:szCs w:val="28"/>
              </w:rPr>
              <w:t>成效</w:t>
            </w:r>
            <w:r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8"/>
                <w:szCs w:val="28"/>
              </w:rPr>
              <w:t>与创新点</w:t>
            </w:r>
          </w:p>
          <w:p w14:paraId="591E6C2F" w14:textId="77777777" w:rsidR="00D9247F" w:rsidRDefault="00000000">
            <w:pPr>
              <w:snapToGrid w:val="0"/>
              <w:spacing w:line="400" w:lineRule="exact"/>
              <w:ind w:firstLineChars="200" w:firstLine="560"/>
              <w:rPr>
                <w:rFonts w:ascii="Times New Roman" w:eastAsia="宋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（从定性或定量的视角简要介绍该案例的成效，说明案例的创新之处，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800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字左右）</w:t>
            </w:r>
          </w:p>
          <w:p w14:paraId="7F291EA9" w14:textId="77777777" w:rsidR="00D9247F" w:rsidRDefault="00D9247F">
            <w:pPr>
              <w:snapToGrid w:val="0"/>
              <w:spacing w:line="400" w:lineRule="exact"/>
              <w:ind w:left="-18" w:firstLine="562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  <w:p w14:paraId="678A468F" w14:textId="77777777" w:rsidR="00D9247F" w:rsidRDefault="00D9247F">
            <w:pPr>
              <w:snapToGrid w:val="0"/>
              <w:spacing w:line="400" w:lineRule="exact"/>
              <w:ind w:left="-18" w:firstLine="562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  <w:p w14:paraId="3EC1BDE2" w14:textId="77777777" w:rsidR="00D9247F" w:rsidRDefault="00D9247F">
            <w:pPr>
              <w:snapToGrid w:val="0"/>
              <w:spacing w:line="400" w:lineRule="exact"/>
              <w:ind w:left="-18" w:firstLine="562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  <w:p w14:paraId="299E4A17" w14:textId="77777777" w:rsidR="00D9247F" w:rsidRDefault="00D9247F">
            <w:pPr>
              <w:snapToGrid w:val="0"/>
              <w:spacing w:line="400" w:lineRule="exact"/>
              <w:ind w:firstLine="562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9247F" w14:paraId="47AB7AA1" w14:textId="77777777">
        <w:trPr>
          <w:trHeight w:val="10470"/>
        </w:trPr>
        <w:tc>
          <w:tcPr>
            <w:tcW w:w="8656" w:type="dxa"/>
            <w:gridSpan w:val="4"/>
          </w:tcPr>
          <w:p w14:paraId="17AB6E72" w14:textId="77777777" w:rsidR="00D9247F" w:rsidRDefault="00000000">
            <w:pPr>
              <w:snapToGrid w:val="0"/>
              <w:spacing w:line="400" w:lineRule="exact"/>
              <w:ind w:firstLineChars="200" w:firstLine="562"/>
              <w:rPr>
                <w:rFonts w:ascii="Times New Roman" w:eastAsia="宋体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eastAsia="宋体" w:hAnsi="Times New Roman" w:hint="eastAsia"/>
                <w:b/>
                <w:color w:val="000000" w:themeColor="text1"/>
                <w:sz w:val="28"/>
                <w:szCs w:val="28"/>
              </w:rPr>
              <w:t>反思与</w:t>
            </w:r>
            <w:r>
              <w:rPr>
                <w:rFonts w:ascii="Times New Roman" w:eastAsia="宋体" w:hAnsi="Times New Roman"/>
                <w:b/>
                <w:color w:val="000000" w:themeColor="text1"/>
                <w:sz w:val="28"/>
                <w:szCs w:val="28"/>
              </w:rPr>
              <w:t>改进</w:t>
            </w:r>
          </w:p>
          <w:p w14:paraId="26B8DA77" w14:textId="77777777" w:rsidR="00D9247F" w:rsidRDefault="00000000">
            <w:pPr>
              <w:snapToGrid w:val="0"/>
              <w:spacing w:line="400" w:lineRule="exact"/>
              <w:ind w:firstLineChars="200" w:firstLine="560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（总结反思案例的价值，存</w:t>
            </w:r>
            <w:r>
              <w:rPr>
                <w:rFonts w:ascii="Times New Roman" w:eastAsia="宋体" w:hAnsi="Times New Roman"/>
                <w:bCs/>
                <w:color w:val="000000" w:themeColor="text1"/>
                <w:sz w:val="28"/>
                <w:szCs w:val="28"/>
              </w:rPr>
              <w:t>在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的</w:t>
            </w:r>
            <w:r>
              <w:rPr>
                <w:rFonts w:ascii="Times New Roman" w:eastAsia="宋体" w:hAnsi="Times New Roman"/>
                <w:bCs/>
                <w:color w:val="000000" w:themeColor="text1"/>
                <w:sz w:val="28"/>
                <w:szCs w:val="28"/>
              </w:rPr>
              <w:t>问题与改进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措施</w:t>
            </w:r>
            <w:r>
              <w:rPr>
                <w:rFonts w:ascii="Times New Roman" w:eastAsia="宋体" w:hAnsi="Times New Roman"/>
                <w:bCs/>
                <w:color w:val="000000" w:themeColor="text1"/>
                <w:sz w:val="28"/>
                <w:szCs w:val="28"/>
              </w:rPr>
              <w:t>等，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200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8"/>
                <w:szCs w:val="28"/>
              </w:rPr>
              <w:t>字左右</w:t>
            </w:r>
            <w:r>
              <w:rPr>
                <w:rFonts w:ascii="Times New Roman" w:eastAsia="宋体" w:hAnsi="Times New Roman"/>
                <w:bCs/>
                <w:color w:val="000000" w:themeColor="text1"/>
                <w:sz w:val="28"/>
                <w:szCs w:val="28"/>
              </w:rPr>
              <w:t>）</w:t>
            </w:r>
          </w:p>
          <w:p w14:paraId="1CA1D2E9" w14:textId="77777777" w:rsidR="00D9247F" w:rsidRDefault="00D9247F">
            <w:pPr>
              <w:snapToGrid w:val="0"/>
              <w:spacing w:line="400" w:lineRule="exact"/>
              <w:ind w:firstLine="562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  <w:p w14:paraId="0724F9A8" w14:textId="77777777" w:rsidR="00D9247F" w:rsidRDefault="00D9247F">
            <w:pPr>
              <w:snapToGrid w:val="0"/>
              <w:spacing w:line="400" w:lineRule="exact"/>
              <w:ind w:firstLine="562"/>
              <w:rPr>
                <w:rFonts w:ascii="Times New Roman" w:eastAsia="宋体" w:hAnsi="Times New Roman"/>
                <w:color w:val="000000" w:themeColor="text1"/>
                <w:sz w:val="28"/>
                <w:szCs w:val="28"/>
              </w:rPr>
            </w:pPr>
          </w:p>
          <w:p w14:paraId="308A60AC" w14:textId="77777777" w:rsidR="00D9247F" w:rsidRDefault="00D9247F">
            <w:pPr>
              <w:snapToGrid w:val="0"/>
              <w:spacing w:line="400" w:lineRule="exact"/>
              <w:ind w:firstLine="560"/>
              <w:rPr>
                <w:rFonts w:ascii="Times New Roman" w:eastAsia="宋体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9247F" w14:paraId="06E3FAF7" w14:textId="77777777">
        <w:trPr>
          <w:trHeight w:val="4546"/>
        </w:trPr>
        <w:tc>
          <w:tcPr>
            <w:tcW w:w="8656" w:type="dxa"/>
            <w:gridSpan w:val="4"/>
          </w:tcPr>
          <w:p w14:paraId="188C4BA8" w14:textId="77777777" w:rsidR="00D9247F" w:rsidRDefault="00000000">
            <w:pPr>
              <w:snapToGrid w:val="0"/>
              <w:spacing w:line="400" w:lineRule="exact"/>
              <w:ind w:firstLine="562"/>
              <w:rPr>
                <w:rFonts w:ascii="Times New Roman" w:eastAsia="宋体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承诺书：</w:t>
            </w:r>
          </w:p>
          <w:p w14:paraId="593F255A" w14:textId="77777777" w:rsidR="00D9247F" w:rsidRDefault="00D9247F">
            <w:pPr>
              <w:snapToGrid w:val="0"/>
              <w:spacing w:line="400" w:lineRule="exact"/>
              <w:ind w:firstLine="562"/>
              <w:rPr>
                <w:rFonts w:ascii="Times New Roman" w:eastAsia="宋体" w:hAnsi="Times New Roman"/>
                <w:b/>
                <w:color w:val="000000" w:themeColor="text1"/>
                <w:sz w:val="28"/>
                <w:szCs w:val="28"/>
              </w:rPr>
            </w:pPr>
          </w:p>
          <w:p w14:paraId="6688C5CF" w14:textId="77777777" w:rsidR="00D9247F" w:rsidRDefault="00000000">
            <w:pPr>
              <w:snapToGrid w:val="0"/>
              <w:spacing w:line="400" w:lineRule="exact"/>
              <w:ind w:firstLine="562"/>
              <w:rPr>
                <w:rFonts w:ascii="楷体_GB2312" w:eastAsia="楷体_GB2312" w:hAnsi="Times New Roman"/>
                <w:color w:val="000000" w:themeColor="text1"/>
                <w:sz w:val="30"/>
              </w:rPr>
            </w:pPr>
            <w:r>
              <w:rPr>
                <w:rFonts w:ascii="楷体_GB2312" w:eastAsia="楷体_GB2312" w:hAnsi="Times New Roman" w:hint="eastAsia"/>
                <w:color w:val="000000" w:themeColor="text1"/>
                <w:sz w:val="30"/>
              </w:rPr>
              <w:t>我承诺此案例真实、可靠，不存在知识产权争议，未弄虚作假、未剽窃他人成果。</w:t>
            </w:r>
          </w:p>
          <w:p w14:paraId="2819876B" w14:textId="77777777" w:rsidR="00D9247F" w:rsidRDefault="00000000">
            <w:pPr>
              <w:snapToGrid w:val="0"/>
              <w:spacing w:line="400" w:lineRule="exact"/>
              <w:ind w:firstLine="562"/>
              <w:rPr>
                <w:rFonts w:ascii="楷体_GB2312" w:eastAsia="楷体_GB2312" w:hAnsi="Times New Roman"/>
                <w:color w:val="000000" w:themeColor="text1"/>
                <w:sz w:val="30"/>
              </w:rPr>
            </w:pPr>
            <w:r>
              <w:rPr>
                <w:rFonts w:ascii="楷体_GB2312" w:eastAsia="楷体_GB2312" w:hAnsi="Times New Roman" w:hint="eastAsia"/>
                <w:color w:val="000000" w:themeColor="text1"/>
                <w:sz w:val="30"/>
              </w:rPr>
              <w:t>同意该案例可以收录至《全国高校教师培训优秀案例集》，并可用于同行借鉴，多渠道推广。</w:t>
            </w:r>
          </w:p>
          <w:p w14:paraId="766CD8F4" w14:textId="77777777" w:rsidR="00D9247F" w:rsidRDefault="00000000">
            <w:pPr>
              <w:snapToGrid w:val="0"/>
              <w:spacing w:line="400" w:lineRule="exact"/>
              <w:ind w:firstLine="562"/>
              <w:rPr>
                <w:rFonts w:ascii="楷体_GB2312" w:eastAsia="楷体_GB2312" w:hAnsi="Times New Roman"/>
                <w:color w:val="000000" w:themeColor="text1"/>
                <w:sz w:val="30"/>
              </w:rPr>
            </w:pPr>
            <w:r>
              <w:rPr>
                <w:rFonts w:ascii="楷体_GB2312" w:eastAsia="楷体_GB2312" w:hAnsi="仿宋" w:hint="eastAsia"/>
                <w:szCs w:val="28"/>
              </w:rPr>
              <w:t>□</w:t>
            </w:r>
            <w:r>
              <w:rPr>
                <w:rFonts w:ascii="楷体_GB2312" w:eastAsia="楷体_GB2312" w:hAnsi="Times New Roman" w:hint="eastAsia"/>
                <w:color w:val="000000" w:themeColor="text1"/>
                <w:sz w:val="30"/>
              </w:rPr>
              <w:t>同意      □不同意</w:t>
            </w:r>
          </w:p>
          <w:p w14:paraId="48CBF49D" w14:textId="77777777" w:rsidR="00D9247F" w:rsidRDefault="00D9247F">
            <w:pPr>
              <w:snapToGrid w:val="0"/>
              <w:spacing w:line="400" w:lineRule="exact"/>
              <w:ind w:firstLine="562"/>
              <w:rPr>
                <w:rFonts w:ascii="Times New Roman" w:eastAsia="宋体" w:hAnsi="Times New Roman"/>
                <w:b/>
                <w:color w:val="000000" w:themeColor="text1"/>
                <w:sz w:val="28"/>
                <w:szCs w:val="28"/>
              </w:rPr>
            </w:pPr>
          </w:p>
          <w:p w14:paraId="5373FB22" w14:textId="77777777" w:rsidR="00D9247F" w:rsidRDefault="00000000">
            <w:pPr>
              <w:snapToGrid w:val="0"/>
              <w:spacing w:line="400" w:lineRule="exact"/>
              <w:ind w:firstLineChars="200" w:firstLine="562"/>
              <w:rPr>
                <w:rFonts w:ascii="Times New Roman" w:eastAsia="宋体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color w:val="000000" w:themeColor="text1"/>
                <w:sz w:val="28"/>
                <w:szCs w:val="28"/>
              </w:rPr>
              <w:t>承诺人（案例负责人）签名：</w:t>
            </w:r>
          </w:p>
          <w:p w14:paraId="237627DC" w14:textId="77777777" w:rsidR="00D9247F" w:rsidRDefault="00D9247F">
            <w:pPr>
              <w:snapToGrid w:val="0"/>
              <w:spacing w:line="400" w:lineRule="exact"/>
              <w:rPr>
                <w:rFonts w:ascii="Times New Roman" w:eastAsia="宋体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9247F" w14:paraId="1E550B9B" w14:textId="77777777">
        <w:trPr>
          <w:trHeight w:val="8730"/>
        </w:trPr>
        <w:tc>
          <w:tcPr>
            <w:tcW w:w="8656" w:type="dxa"/>
            <w:gridSpan w:val="4"/>
          </w:tcPr>
          <w:p w14:paraId="731F999D" w14:textId="77777777" w:rsidR="00D9247F" w:rsidRDefault="00000000">
            <w:pPr>
              <w:snapToGrid w:val="0"/>
              <w:spacing w:line="400" w:lineRule="exact"/>
              <w:ind w:firstLine="562"/>
              <w:rPr>
                <w:rFonts w:ascii="Times New Roman" w:eastAsia="宋体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color w:val="000000" w:themeColor="text1"/>
                <w:sz w:val="28"/>
                <w:szCs w:val="28"/>
              </w:rPr>
              <w:t>专家评价（</w:t>
            </w:r>
            <w:r>
              <w:rPr>
                <w:rFonts w:ascii="Times New Roman" w:eastAsia="宋体" w:hAnsi="Times New Roman" w:hint="eastAsia"/>
                <w:b/>
                <w:color w:val="000000" w:themeColor="text1"/>
                <w:sz w:val="28"/>
                <w:szCs w:val="28"/>
              </w:rPr>
              <w:t>300</w:t>
            </w:r>
            <w:r>
              <w:rPr>
                <w:rFonts w:ascii="Times New Roman" w:eastAsia="宋体" w:hAnsi="Times New Roman" w:hint="eastAsia"/>
                <w:b/>
                <w:color w:val="000000" w:themeColor="text1"/>
                <w:sz w:val="28"/>
                <w:szCs w:val="28"/>
              </w:rPr>
              <w:t>字</w:t>
            </w:r>
            <w:r>
              <w:rPr>
                <w:rFonts w:ascii="Times New Roman" w:eastAsia="宋体" w:hAnsi="Times New Roman"/>
                <w:b/>
                <w:color w:val="000000" w:themeColor="text1"/>
                <w:sz w:val="28"/>
                <w:szCs w:val="28"/>
              </w:rPr>
              <w:t>以内）</w:t>
            </w:r>
            <w:r>
              <w:rPr>
                <w:rFonts w:ascii="Times New Roman" w:eastAsia="宋体" w:hAnsi="Times New Roman" w:hint="eastAsia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14:paraId="3FAAFE9E" w14:textId="77777777" w:rsidR="00D9247F" w:rsidRDefault="00D9247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D924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443A" w14:textId="77777777" w:rsidR="00962E36" w:rsidRDefault="00962E36">
      <w:r>
        <w:separator/>
      </w:r>
    </w:p>
  </w:endnote>
  <w:endnote w:type="continuationSeparator" w:id="0">
    <w:p w14:paraId="563AA8E9" w14:textId="77777777" w:rsidR="00962E36" w:rsidRDefault="009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F0D27" w14:textId="77777777" w:rsidR="00D9247F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94E40" wp14:editId="1CAB92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E351A" w14:textId="77777777" w:rsidR="00D9247F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94E40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03E351A" w14:textId="77777777" w:rsidR="00D9247F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F9418" w14:textId="77777777" w:rsidR="00962E36" w:rsidRDefault="00962E36">
      <w:r>
        <w:separator/>
      </w:r>
    </w:p>
  </w:footnote>
  <w:footnote w:type="continuationSeparator" w:id="0">
    <w:p w14:paraId="2D1B1993" w14:textId="77777777" w:rsidR="00962E36" w:rsidRDefault="0096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hNDQxMTZiNjM2MGQ3NDJmOGM0YWFjZjRmM2VkNjQifQ=="/>
  </w:docVars>
  <w:rsids>
    <w:rsidRoot w:val="00D9247F"/>
    <w:rsid w:val="000A01B5"/>
    <w:rsid w:val="000A4112"/>
    <w:rsid w:val="001B0687"/>
    <w:rsid w:val="002D652E"/>
    <w:rsid w:val="00962E36"/>
    <w:rsid w:val="00976306"/>
    <w:rsid w:val="009A13B3"/>
    <w:rsid w:val="00D13F95"/>
    <w:rsid w:val="00D9247F"/>
    <w:rsid w:val="020A2568"/>
    <w:rsid w:val="02783976"/>
    <w:rsid w:val="03D33559"/>
    <w:rsid w:val="044A4B2B"/>
    <w:rsid w:val="045301F6"/>
    <w:rsid w:val="04DC3B96"/>
    <w:rsid w:val="065A13C7"/>
    <w:rsid w:val="06F807E9"/>
    <w:rsid w:val="07B92A66"/>
    <w:rsid w:val="07CD6512"/>
    <w:rsid w:val="07CF6244"/>
    <w:rsid w:val="07D258D6"/>
    <w:rsid w:val="08964B56"/>
    <w:rsid w:val="091D7025"/>
    <w:rsid w:val="0955173B"/>
    <w:rsid w:val="09677018"/>
    <w:rsid w:val="0A4D56E8"/>
    <w:rsid w:val="0B372620"/>
    <w:rsid w:val="0BEA58E4"/>
    <w:rsid w:val="0D2766C4"/>
    <w:rsid w:val="0D4E1EA3"/>
    <w:rsid w:val="0E53628F"/>
    <w:rsid w:val="10125409"/>
    <w:rsid w:val="1045758D"/>
    <w:rsid w:val="112C42A9"/>
    <w:rsid w:val="11AC7198"/>
    <w:rsid w:val="11FA6155"/>
    <w:rsid w:val="11FF376C"/>
    <w:rsid w:val="134A6C68"/>
    <w:rsid w:val="13FF7A53"/>
    <w:rsid w:val="15325C06"/>
    <w:rsid w:val="1598015F"/>
    <w:rsid w:val="165F0C7D"/>
    <w:rsid w:val="167209B0"/>
    <w:rsid w:val="19650358"/>
    <w:rsid w:val="19CE05F3"/>
    <w:rsid w:val="1A3348FA"/>
    <w:rsid w:val="1A872550"/>
    <w:rsid w:val="1AED2CFB"/>
    <w:rsid w:val="1AFE6CB6"/>
    <w:rsid w:val="1C5446ED"/>
    <w:rsid w:val="1C817B9F"/>
    <w:rsid w:val="1CA473E9"/>
    <w:rsid w:val="1DB62370"/>
    <w:rsid w:val="1DCB50F8"/>
    <w:rsid w:val="1E067C30"/>
    <w:rsid w:val="1E3824DF"/>
    <w:rsid w:val="1ED85A70"/>
    <w:rsid w:val="20931C4F"/>
    <w:rsid w:val="20AD375F"/>
    <w:rsid w:val="21A67760"/>
    <w:rsid w:val="21A73A23"/>
    <w:rsid w:val="22266AF2"/>
    <w:rsid w:val="22596EC8"/>
    <w:rsid w:val="232748D0"/>
    <w:rsid w:val="23C818EC"/>
    <w:rsid w:val="24376D95"/>
    <w:rsid w:val="25333A00"/>
    <w:rsid w:val="25861D82"/>
    <w:rsid w:val="263F0183"/>
    <w:rsid w:val="26C50688"/>
    <w:rsid w:val="26DB7EAB"/>
    <w:rsid w:val="26FB67A0"/>
    <w:rsid w:val="2AD526E3"/>
    <w:rsid w:val="2B261911"/>
    <w:rsid w:val="2B667F60"/>
    <w:rsid w:val="2BE23A8A"/>
    <w:rsid w:val="2C210A56"/>
    <w:rsid w:val="2CEB696E"/>
    <w:rsid w:val="2D4F514F"/>
    <w:rsid w:val="2FB35E69"/>
    <w:rsid w:val="31E7004C"/>
    <w:rsid w:val="32780CA4"/>
    <w:rsid w:val="32DD4FAB"/>
    <w:rsid w:val="34086D73"/>
    <w:rsid w:val="3445105A"/>
    <w:rsid w:val="344F3C87"/>
    <w:rsid w:val="349873DC"/>
    <w:rsid w:val="34DF14AF"/>
    <w:rsid w:val="353D61D5"/>
    <w:rsid w:val="384F4255"/>
    <w:rsid w:val="388163D9"/>
    <w:rsid w:val="39D52E80"/>
    <w:rsid w:val="3BF05D4F"/>
    <w:rsid w:val="3CAA4150"/>
    <w:rsid w:val="3DA94408"/>
    <w:rsid w:val="40FE0F0E"/>
    <w:rsid w:val="417D0085"/>
    <w:rsid w:val="41B4781F"/>
    <w:rsid w:val="41CF6407"/>
    <w:rsid w:val="42461658"/>
    <w:rsid w:val="42817701"/>
    <w:rsid w:val="42BB355E"/>
    <w:rsid w:val="42DA1507"/>
    <w:rsid w:val="433230F1"/>
    <w:rsid w:val="43EC504E"/>
    <w:rsid w:val="44B32010"/>
    <w:rsid w:val="44DC3315"/>
    <w:rsid w:val="44F56185"/>
    <w:rsid w:val="452627E2"/>
    <w:rsid w:val="462E7BA0"/>
    <w:rsid w:val="47024B89"/>
    <w:rsid w:val="48945CB4"/>
    <w:rsid w:val="48CF1315"/>
    <w:rsid w:val="4A547DF1"/>
    <w:rsid w:val="4BE01B89"/>
    <w:rsid w:val="4CD314A1"/>
    <w:rsid w:val="4DD252B5"/>
    <w:rsid w:val="4DED6593"/>
    <w:rsid w:val="4F8E16AF"/>
    <w:rsid w:val="500E459E"/>
    <w:rsid w:val="514B3CFC"/>
    <w:rsid w:val="51D532E6"/>
    <w:rsid w:val="526D1A50"/>
    <w:rsid w:val="54CF69F2"/>
    <w:rsid w:val="55270F76"/>
    <w:rsid w:val="552A1E7A"/>
    <w:rsid w:val="55B41744"/>
    <w:rsid w:val="55C51BA3"/>
    <w:rsid w:val="564175F1"/>
    <w:rsid w:val="57792C45"/>
    <w:rsid w:val="57947A7F"/>
    <w:rsid w:val="5A9304C2"/>
    <w:rsid w:val="5B490B80"/>
    <w:rsid w:val="5B667984"/>
    <w:rsid w:val="5C1949F7"/>
    <w:rsid w:val="5C225659"/>
    <w:rsid w:val="5EC40C4A"/>
    <w:rsid w:val="5F3538F6"/>
    <w:rsid w:val="5F7206A6"/>
    <w:rsid w:val="61FA77B7"/>
    <w:rsid w:val="630311A9"/>
    <w:rsid w:val="64607667"/>
    <w:rsid w:val="6479198A"/>
    <w:rsid w:val="64C33AAE"/>
    <w:rsid w:val="66511485"/>
    <w:rsid w:val="66C537B1"/>
    <w:rsid w:val="67E660D5"/>
    <w:rsid w:val="689A2A1B"/>
    <w:rsid w:val="68C44151"/>
    <w:rsid w:val="699E14E7"/>
    <w:rsid w:val="69A022B3"/>
    <w:rsid w:val="69DD7064"/>
    <w:rsid w:val="6B60619E"/>
    <w:rsid w:val="6BC71D79"/>
    <w:rsid w:val="6C2B2308"/>
    <w:rsid w:val="6C44786E"/>
    <w:rsid w:val="6C537AB1"/>
    <w:rsid w:val="6C733D0A"/>
    <w:rsid w:val="6CB06CB1"/>
    <w:rsid w:val="6D761CA9"/>
    <w:rsid w:val="6DF36E56"/>
    <w:rsid w:val="6E7F4B8D"/>
    <w:rsid w:val="6F675D4D"/>
    <w:rsid w:val="6FFD4051"/>
    <w:rsid w:val="702C48A1"/>
    <w:rsid w:val="72A252EE"/>
    <w:rsid w:val="747D56CB"/>
    <w:rsid w:val="74901A80"/>
    <w:rsid w:val="74CA6436"/>
    <w:rsid w:val="768D3BBF"/>
    <w:rsid w:val="76EA1012"/>
    <w:rsid w:val="76F16235"/>
    <w:rsid w:val="77626DFA"/>
    <w:rsid w:val="77AF64E3"/>
    <w:rsid w:val="77E37F3B"/>
    <w:rsid w:val="780E4242"/>
    <w:rsid w:val="784E349F"/>
    <w:rsid w:val="79F53F55"/>
    <w:rsid w:val="7A401675"/>
    <w:rsid w:val="7AEB0A8D"/>
    <w:rsid w:val="7BA47323"/>
    <w:rsid w:val="7BAB5214"/>
    <w:rsid w:val="7BFC15CB"/>
    <w:rsid w:val="7D3134F6"/>
    <w:rsid w:val="7D6733BC"/>
    <w:rsid w:val="7EC565EC"/>
    <w:rsid w:val="7F141322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53021"/>
  <w15:docId w15:val="{33BA966C-4945-4C90-BBD2-010D5E3C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autoSpaceDN w:val="0"/>
      <w:ind w:left="1160"/>
      <w:jc w:val="left"/>
      <w:outlineLvl w:val="0"/>
    </w:pPr>
    <w:rPr>
      <w:rFonts w:ascii="宋体" w:eastAsia="宋体" w:hAnsi="宋体" w:cs="宋体"/>
      <w:b/>
      <w:bCs/>
      <w:kern w:val="0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basedOn w:val="a5"/>
    <w:qFormat/>
    <w:pPr>
      <w:ind w:firstLineChars="100" w:firstLine="420"/>
    </w:pPr>
    <w:rPr>
      <w:rFonts w:ascii="Calibri" w:eastAsia="宋体" w:hAnsi="Calibri"/>
    </w:r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ac">
    <w:name w:val="作者"/>
    <w:basedOn w:val="a"/>
    <w:qFormat/>
    <w:pPr>
      <w:jc w:val="center"/>
    </w:pPr>
    <w:rPr>
      <w:rFonts w:eastAsia="楷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YingHu</dc:creator>
  <cp:lastModifiedBy>佳玮 赵</cp:lastModifiedBy>
  <cp:revision>3</cp:revision>
  <cp:lastPrinted>2024-12-04T03:08:00Z</cp:lastPrinted>
  <dcterms:created xsi:type="dcterms:W3CDTF">2024-11-21T08:06:00Z</dcterms:created>
  <dcterms:modified xsi:type="dcterms:W3CDTF">2024-12-05T02:12:00Z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2C4F085544ED4C0FAC5A19A43B5BA7EB_13</vt:lpwstr>
  </property>
</Properties>
</file>